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6533D9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209675" cy="852976"/>
            <wp:effectExtent l="19050" t="0" r="9525" b="0"/>
            <wp:docPr id="9" name="Picture 7" descr="C:\Documents and Settings\JeHines\Local Settings\Temporary Internet Files\Content.IE5\V5FKPOEB\elementary-school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eHines\Local Settings\Temporary Internet Files\Content.IE5\V5FKPOEB\elementary-school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8E1">
        <w:rPr>
          <w:noProof/>
        </w:rPr>
        <w:t xml:space="preserve">                                </w:t>
      </w:r>
      <w:r>
        <w:rPr>
          <w:rFonts w:ascii="Comic Sans MS" w:hAnsi="Comic Sans MS"/>
          <w:b/>
          <w:noProof/>
          <w:sz w:val="48"/>
          <w:szCs w:val="48"/>
        </w:rPr>
        <w:t xml:space="preserve">Mathematics    </w:t>
      </w:r>
      <w:r>
        <w:rPr>
          <w:noProof/>
        </w:rPr>
        <w:drawing>
          <wp:inline distT="0" distB="0" distL="0" distR="0">
            <wp:extent cx="1076325" cy="950410"/>
            <wp:effectExtent l="19050" t="0" r="0" b="0"/>
            <wp:docPr id="10" name="Picture 8" descr="C:\Documents and Settings\JeHines\Local Settings\Temporary Internet Files\Content.IE5\V5FKPOEB\firstgra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eHines\Local Settings\Temporary Internet Files\Content.IE5\V5FKPOEB\firstgrad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8" cy="95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  <w:r w:rsidR="00AA1C41">
        <w:rPr>
          <w:rFonts w:ascii="Comic Sans MS" w:hAnsi="Comic Sans MS"/>
          <w:noProof/>
          <w:sz w:val="24"/>
          <w:szCs w:val="24"/>
        </w:rPr>
        <w:t>August 22, 2019</w:t>
      </w:r>
      <w:bookmarkStart w:id="0" w:name="_GoBack"/>
      <w:bookmarkEnd w:id="0"/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6533D9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  <w:t xml:space="preserve">We continually monitor and evaluate the best placement for your child based </w:t>
      </w:r>
      <w:r w:rsidR="006079C6">
        <w:rPr>
          <w:rFonts w:ascii="Comic Sans MS" w:hAnsi="Comic Sans MS"/>
          <w:noProof/>
          <w:sz w:val="24"/>
          <w:szCs w:val="24"/>
        </w:rPr>
        <w:t>up</w:t>
      </w:r>
      <w:r w:rsidRPr="000704C5">
        <w:rPr>
          <w:rFonts w:ascii="Comic Sans MS" w:hAnsi="Comic Sans MS"/>
          <w:noProof/>
          <w:sz w:val="24"/>
          <w:szCs w:val="24"/>
        </w:rPr>
        <w:t xml:space="preserve">on </w:t>
      </w:r>
      <w:r w:rsidR="00E76336">
        <w:rPr>
          <w:rFonts w:ascii="Comic Sans MS" w:hAnsi="Comic Sans MS"/>
          <w:noProof/>
          <w:sz w:val="24"/>
          <w:szCs w:val="24"/>
        </w:rPr>
        <w:t xml:space="preserve">his/her </w:t>
      </w:r>
      <w:r w:rsidR="006533D9">
        <w:rPr>
          <w:rFonts w:ascii="Comic Sans MS" w:hAnsi="Comic Sans MS"/>
          <w:noProof/>
          <w:sz w:val="24"/>
          <w:szCs w:val="24"/>
        </w:rPr>
        <w:t>math</w:t>
      </w:r>
      <w:r w:rsidR="009A5B16">
        <w:rPr>
          <w:rFonts w:ascii="Comic Sans MS" w:hAnsi="Comic Sans MS"/>
          <w:noProof/>
          <w:sz w:val="24"/>
          <w:szCs w:val="24"/>
        </w:rPr>
        <w:t xml:space="preserve"> </w:t>
      </w:r>
      <w:r w:rsidRPr="000704C5">
        <w:rPr>
          <w:rFonts w:ascii="Comic Sans MS" w:hAnsi="Comic Sans MS"/>
          <w:noProof/>
          <w:sz w:val="24"/>
          <w:szCs w:val="24"/>
        </w:rPr>
        <w:t>progress</w:t>
      </w:r>
      <w:r w:rsidR="00E76336">
        <w:rPr>
          <w:rFonts w:ascii="Comic Sans MS" w:hAnsi="Comic Sans MS"/>
          <w:noProof/>
          <w:sz w:val="24"/>
          <w:szCs w:val="24"/>
        </w:rPr>
        <w:t xml:space="preserve"> and level</w:t>
      </w:r>
      <w:r w:rsidRPr="000704C5">
        <w:rPr>
          <w:rFonts w:ascii="Comic Sans MS" w:hAnsi="Comic Sans MS"/>
          <w:noProof/>
          <w:sz w:val="24"/>
          <w:szCs w:val="24"/>
        </w:rPr>
        <w:t xml:space="preserve">.  </w:t>
      </w:r>
      <w:r w:rsidR="009A5B16">
        <w:rPr>
          <w:rFonts w:ascii="Comic Sans MS" w:hAnsi="Comic Sans MS"/>
          <w:noProof/>
          <w:sz w:val="24"/>
          <w:szCs w:val="24"/>
        </w:rPr>
        <w:t xml:space="preserve">At this time, </w:t>
      </w:r>
      <w:r w:rsidRPr="000704C5">
        <w:rPr>
          <w:rFonts w:ascii="Comic Sans MS" w:hAnsi="Comic Sans MS"/>
          <w:noProof/>
          <w:sz w:val="24"/>
          <w:szCs w:val="24"/>
        </w:rPr>
        <w:t xml:space="preserve">your child will </w:t>
      </w:r>
      <w:r w:rsidR="00F900B9">
        <w:rPr>
          <w:rFonts w:ascii="Comic Sans MS" w:hAnsi="Comic Sans MS"/>
          <w:noProof/>
          <w:sz w:val="24"/>
          <w:szCs w:val="24"/>
        </w:rPr>
        <w:t xml:space="preserve">be in my math class.  The class will be moving at a faster pace and will involve higher level thinking activities and lessons.  </w:t>
      </w:r>
    </w:p>
    <w:p w:rsidR="008A2D4E" w:rsidRPr="00357190" w:rsidRDefault="006533D9" w:rsidP="00357190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ab/>
        <w:t>Normally, there will be minimal homework</w:t>
      </w:r>
      <w:r w:rsidR="00357190">
        <w:rPr>
          <w:rFonts w:ascii="Comic Sans MS" w:hAnsi="Comic Sans MS"/>
          <w:noProof/>
          <w:sz w:val="24"/>
          <w:szCs w:val="24"/>
        </w:rPr>
        <w:t xml:space="preserve"> in math</w:t>
      </w:r>
      <w:r>
        <w:rPr>
          <w:rFonts w:ascii="Comic Sans MS" w:hAnsi="Comic Sans MS"/>
          <w:noProof/>
          <w:sz w:val="24"/>
          <w:szCs w:val="24"/>
        </w:rPr>
        <w:t xml:space="preserve">.  However, each student is expected to practice addition and subtraction facts in order to learn the sums and differences.  </w:t>
      </w:r>
      <w:r w:rsidR="00357190">
        <w:rPr>
          <w:rFonts w:ascii="Comic Sans MS" w:hAnsi="Comic Sans MS"/>
          <w:noProof/>
          <w:sz w:val="24"/>
          <w:szCs w:val="24"/>
        </w:rPr>
        <w:t xml:space="preserve">By the end of the year, the goal will be to have each student learn how to add and to subtract correctly and quickly without “finger counting”.  </w:t>
      </w:r>
      <w:r w:rsidR="00E76336">
        <w:rPr>
          <w:rFonts w:ascii="Comic Sans MS" w:hAnsi="Comic Sans MS"/>
          <w:noProof/>
          <w:sz w:val="24"/>
          <w:szCs w:val="24"/>
        </w:rPr>
        <w:t xml:space="preserve">  </w:t>
      </w:r>
      <w:r w:rsidR="00357190">
        <w:rPr>
          <w:rFonts w:ascii="Comic Sans MS" w:hAnsi="Comic Sans MS"/>
          <w:noProof/>
          <w:sz w:val="24"/>
          <w:szCs w:val="24"/>
        </w:rPr>
        <w:t xml:space="preserve">Learning these basic facts will definitely help your child in the upper grade levels.  Addition and subtraction are the building blocks for math.  Your child needs a strong foundation to ensure success later.  </w:t>
      </w:r>
    </w:p>
    <w:p w:rsidR="00ED5297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 xml:space="preserve">.  If you have any further questions, please contact me at </w:t>
      </w:r>
      <w:hyperlink r:id="rId8" w:history="1">
        <w:r w:rsidRPr="00E76336">
          <w:rPr>
            <w:rStyle w:val="Hyperlink"/>
            <w:rFonts w:ascii="Comic Sans MS" w:hAnsi="Comic Sans MS"/>
            <w:noProof/>
            <w:sz w:val="24"/>
            <w:szCs w:val="24"/>
          </w:rPr>
          <w:t>Chip_Hines@tccsa.net</w:t>
        </w:r>
      </w:hyperlink>
      <w:r w:rsidRPr="00E76336">
        <w:rPr>
          <w:rFonts w:ascii="Comic Sans MS" w:hAnsi="Comic Sans MS"/>
          <w:noProof/>
          <w:sz w:val="24"/>
          <w:szCs w:val="24"/>
        </w:rPr>
        <w:t xml:space="preserve"> or (330) 658-2522 ext. 331.</w:t>
      </w:r>
      <w:r w:rsidR="009A5B16">
        <w:rPr>
          <w:rFonts w:ascii="Comic Sans MS" w:hAnsi="Comic Sans MS"/>
          <w:noProof/>
          <w:sz w:val="24"/>
          <w:szCs w:val="24"/>
        </w:rPr>
        <w:t xml:space="preserve">  Please feel free to view my website, too.  </w:t>
      </w:r>
      <w:hyperlink r:id="rId9" w:history="1">
        <w:r w:rsidR="009A5B16" w:rsidRPr="004A3ECB">
          <w:rPr>
            <w:rStyle w:val="Hyperlink"/>
            <w:rFonts w:ascii="Comic Sans MS" w:hAnsi="Comic Sans MS"/>
            <w:noProof/>
            <w:sz w:val="24"/>
            <w:szCs w:val="24"/>
          </w:rPr>
          <w:t>www.mrshineslittlechipps.com</w:t>
        </w:r>
      </w:hyperlink>
    </w:p>
    <w:p w:rsidR="009A5B16" w:rsidRPr="00E76336" w:rsidRDefault="009A5B16" w:rsidP="00E76336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222CBA"/>
    <w:rsid w:val="00357190"/>
    <w:rsid w:val="00360106"/>
    <w:rsid w:val="003F5168"/>
    <w:rsid w:val="00401526"/>
    <w:rsid w:val="004428E1"/>
    <w:rsid w:val="006079C6"/>
    <w:rsid w:val="006529AF"/>
    <w:rsid w:val="006533D9"/>
    <w:rsid w:val="008A2D4E"/>
    <w:rsid w:val="00942433"/>
    <w:rsid w:val="009A5B16"/>
    <w:rsid w:val="00A1129A"/>
    <w:rsid w:val="00AA1C41"/>
    <w:rsid w:val="00BA21D5"/>
    <w:rsid w:val="00C172D4"/>
    <w:rsid w:val="00D164BC"/>
    <w:rsid w:val="00DB007C"/>
    <w:rsid w:val="00E76336"/>
    <w:rsid w:val="00E93F40"/>
    <w:rsid w:val="00ED5297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_Hines@tccs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hineslittlechi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4</cp:revision>
  <cp:lastPrinted>2019-08-08T21:24:00Z</cp:lastPrinted>
  <dcterms:created xsi:type="dcterms:W3CDTF">2018-09-03T16:01:00Z</dcterms:created>
  <dcterms:modified xsi:type="dcterms:W3CDTF">2019-08-08T21:24:00Z</dcterms:modified>
</cp:coreProperties>
</file>